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rPr/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"/>
      </w:sdtPr>
      <w:sdtContent>
        <w:p w:rsidR="00000000" w:rsidDel="00000000" w:rsidP="00000000" w:rsidRDefault="00000000" w:rsidRPr="00000000" w14:paraId="00000002">
          <w:pPr>
            <w:rPr/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"/>
      </w:sdtPr>
      <w:sdtContent>
        <w:p w:rsidR="00000000" w:rsidDel="00000000" w:rsidP="00000000" w:rsidRDefault="00000000" w:rsidRPr="00000000" w14:paraId="00000003">
          <w:pPr>
            <w:rPr/>
          </w:pPr>
          <w:r w:rsidDel="00000000" w:rsidR="00000000" w:rsidRPr="00000000">
            <w:rPr>
              <w:rtl w:val="0"/>
            </w:rPr>
          </w:r>
        </w:p>
      </w:sdtContent>
    </w:sdt>
    <w:tbl>
      <w:tblPr>
        <w:tblStyle w:val="Table1"/>
        <w:tblW w:w="13680.0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366091" w:space="0" w:sz="8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1211"/>
        <w:gridCol w:w="2469"/>
        <w:tblGridChange w:id="0">
          <w:tblGrid>
            <w:gridCol w:w="11211"/>
            <w:gridCol w:w="2469"/>
          </w:tblGrid>
        </w:tblGridChange>
      </w:tblGrid>
      <w:tr>
        <w:tc>
          <w:tcPr>
            <w:vAlign w:val="bottom"/>
          </w:tcPr>
          <w:sdt>
            <w:sdtPr>
              <w:tag w:val="goog_rdk_3"/>
            </w:sdtPr>
            <w:sdtContent>
              <w:p w:rsidR="00000000" w:rsidDel="00000000" w:rsidP="00000000" w:rsidRDefault="00000000" w:rsidRPr="00000000" w14:paraId="00000004">
                <w:pPr>
                  <w:pStyle w:val="Heading1"/>
                  <w:rPr>
                    <w:rFonts w:ascii="Arial Narrow" w:cs="Arial Narrow" w:eastAsia="Arial Narrow" w:hAnsi="Arial Narrow"/>
                    <w:sz w:val="32"/>
                    <w:szCs w:val="32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sz w:val="24"/>
                    <w:szCs w:val="24"/>
                    <w:rtl w:val="0"/>
                  </w:rPr>
                  <w:t xml:space="preserve">Consulta às condições de Segurança sobre as Máquinas e os Equipamentos de Trabalho, segundo o DL 50/2005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vAlign w:val="bottom"/>
          </w:tcPr>
          <w:sdt>
            <w:sdtPr>
              <w:tag w:val="goog_rdk_4"/>
            </w:sdtPr>
            <w:sdtContent>
              <w:p w:rsidR="00000000" w:rsidDel="00000000" w:rsidP="00000000" w:rsidRDefault="00000000" w:rsidRPr="00000000" w14:paraId="00000005">
                <w:pPr>
                  <w:jc w:val="right"/>
                  <w:rPr>
                    <w:rFonts w:ascii="Arial Narrow" w:cs="Arial Narrow" w:eastAsia="Arial Narrow" w:hAnsi="Arial Narrow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sz w:val="16"/>
                    <w:szCs w:val="16"/>
                    <w:rtl w:val="0"/>
                  </w:rPr>
                  <w:t xml:space="preserve">Inserir logotipo da empresa</w:t>
                </w:r>
              </w:p>
            </w:sdtContent>
          </w:sdt>
        </w:tc>
      </w:tr>
    </w:tbl>
    <w:sdt>
      <w:sdtPr>
        <w:tag w:val="goog_rdk_5"/>
      </w:sdtPr>
      <w:sdtContent>
        <w:p w:rsidR="00000000" w:rsidDel="00000000" w:rsidP="00000000" w:rsidRDefault="00000000" w:rsidRPr="00000000" w14:paraId="00000006">
          <w:pPr>
            <w:rPr>
              <w:rFonts w:ascii="Arial Narrow" w:cs="Arial Narrow" w:eastAsia="Arial Narrow" w:hAnsi="Arial Narrow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"/>
      </w:sdtPr>
      <w:sdtContent>
        <w:p w:rsidR="00000000" w:rsidDel="00000000" w:rsidP="00000000" w:rsidRDefault="00000000" w:rsidRPr="00000000" w14:paraId="00000007">
          <w:pPr>
            <w:spacing w:line="360" w:lineRule="auto"/>
            <w:jc w:val="center"/>
            <w:rPr>
              <w:rFonts w:ascii="Arial Narrow" w:cs="Arial Narrow" w:eastAsia="Arial Narrow" w:hAnsi="Arial Narrow"/>
            </w:rPr>
          </w:pPr>
          <w:r w:rsidDel="00000000" w:rsidR="00000000" w:rsidRPr="00000000">
            <w:rPr>
              <w:rFonts w:ascii="Arial Narrow" w:cs="Arial Narrow" w:eastAsia="Arial Narrow" w:hAnsi="Arial Narrow"/>
              <w:rtl w:val="0"/>
            </w:rPr>
            <w:t xml:space="preserve">Com vista ao envolvimento dos trabalhadores nas questões de Segurança sobre as Máquinas e os Equipamentos de Trabalho gostaríamos de saber a sua opinião sobre os temas identificados abaixo através do preenchimento do seguinte questionário.</w:t>
          </w:r>
        </w:p>
      </w:sdtContent>
    </w:sdt>
    <w:sdt>
      <w:sdtPr>
        <w:tag w:val="goog_rdk_7"/>
      </w:sdtPr>
      <w:sdtContent>
        <w:p w:rsidR="00000000" w:rsidDel="00000000" w:rsidP="00000000" w:rsidRDefault="00000000" w:rsidRPr="00000000" w14:paraId="0000000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200" w:line="36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Data: ___ / ___ /___</w:t>
          </w:r>
        </w:p>
      </w:sdtContent>
    </w:sdt>
    <w:sdt>
      <w:sdtPr>
        <w:tag w:val="goog_rdk_8"/>
      </w:sdtPr>
      <w:sdtContent>
        <w:p w:rsidR="00000000" w:rsidDel="00000000" w:rsidP="00000000" w:rsidRDefault="00000000" w:rsidRPr="00000000" w14:paraId="0000000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200" w:line="36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Função: _________________________________</w:t>
          </w:r>
        </w:p>
      </w:sdtContent>
    </w:sdt>
    <w:sdt>
      <w:sdtPr>
        <w:tag w:val="goog_rdk_9"/>
      </w:sdtPr>
      <w:sdtContent>
        <w:p w:rsidR="00000000" w:rsidDel="00000000" w:rsidP="00000000" w:rsidRDefault="00000000" w:rsidRPr="00000000" w14:paraId="0000000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200" w:line="24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Relativamente às seguintes questões, assinale com um X na opção que considera verdadeira.</w:t>
          </w:r>
        </w:p>
      </w:sdtContent>
    </w:sdt>
    <w:tbl>
      <w:tblPr>
        <w:tblStyle w:val="Table2"/>
        <w:tblW w:w="13669.999999999998" w:type="dxa"/>
        <w:jc w:val="left"/>
        <w:tblInd w:w="0.0" w:type="dxa"/>
        <w:tblBorders>
          <w:top w:color="95b3d7" w:space="0" w:sz="4" w:val="single"/>
          <w:left w:color="95b3d7" w:space="0" w:sz="4" w:val="single"/>
          <w:bottom w:color="95b3d7" w:space="0" w:sz="4" w:val="single"/>
          <w:right w:color="95b3d7" w:space="0" w:sz="4" w:val="single"/>
          <w:insideH w:color="95b3d7" w:space="0" w:sz="4" w:val="single"/>
          <w:insideV w:color="95b3d7" w:space="0" w:sz="4" w:val="single"/>
        </w:tblBorders>
        <w:tblLayout w:type="fixed"/>
        <w:tblLook w:val="0000"/>
      </w:tblPr>
      <w:tblGrid>
        <w:gridCol w:w="9616"/>
        <w:gridCol w:w="1345"/>
        <w:gridCol w:w="1323"/>
        <w:gridCol w:w="1386"/>
        <w:tblGridChange w:id="0">
          <w:tblGrid>
            <w:gridCol w:w="9616"/>
            <w:gridCol w:w="1345"/>
            <w:gridCol w:w="1323"/>
            <w:gridCol w:w="1386"/>
          </w:tblGrid>
        </w:tblGridChange>
      </w:tblGrid>
      <w:tr>
        <w:trPr>
          <w:trHeight w:val="1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808080" w:space="0" w:sz="4" w:val="single"/>
              <w:right w:color="d9d9d9" w:space="0" w:sz="4" w:val="single"/>
            </w:tcBorders>
            <w:shd w:fill="808080" w:val="clear"/>
            <w:vAlign w:val="center"/>
          </w:tcPr>
          <w:sdt>
            <w:sdtPr>
              <w:tag w:val="goog_rdk_10"/>
            </w:sdtPr>
            <w:sdtContent>
              <w:p w:rsidR="00000000" w:rsidDel="00000000" w:rsidP="00000000" w:rsidRDefault="00000000" w:rsidRPr="00000000" w14:paraId="0000000B">
                <w:pPr>
                  <w:pStyle w:val="Heading3"/>
                  <w:jc w:val="center"/>
                  <w:rPr>
                    <w:rFonts w:ascii="Arial Narrow" w:cs="Arial Narrow" w:eastAsia="Arial Narrow" w:hAnsi="Arial Narrow"/>
                    <w:color w:val="ffffff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color w:val="ffffff"/>
                    <w:rtl w:val="0"/>
                  </w:rPr>
                  <w:t xml:space="preserve">Questão</w:t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808080" w:space="0" w:sz="4" w:val="single"/>
              <w:right w:color="d9d9d9" w:space="0" w:sz="4" w:val="single"/>
            </w:tcBorders>
            <w:shd w:fill="808080" w:val="clear"/>
            <w:vAlign w:val="center"/>
          </w:tcPr>
          <w:sdt>
            <w:sdtPr>
              <w:tag w:val="goog_rdk_11"/>
            </w:sdtPr>
            <w:sdtContent>
              <w:p w:rsidR="00000000" w:rsidDel="00000000" w:rsidP="00000000" w:rsidRDefault="00000000" w:rsidRPr="00000000" w14:paraId="0000000C">
                <w:pPr>
                  <w:pStyle w:val="Heading2"/>
                  <w:rPr>
                    <w:rFonts w:ascii="Arial Narrow" w:cs="Arial Narrow" w:eastAsia="Arial Narrow" w:hAnsi="Arial Narrow"/>
                    <w:color w:val="ffffff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color w:val="ffffff"/>
                    <w:rtl w:val="0"/>
                  </w:rPr>
                  <w:t xml:space="preserve">Sim</w:t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808080" w:space="0" w:sz="4" w:val="single"/>
              <w:right w:color="d9d9d9" w:space="0" w:sz="4" w:val="single"/>
            </w:tcBorders>
            <w:shd w:fill="808080" w:val="clear"/>
            <w:vAlign w:val="center"/>
          </w:tcPr>
          <w:sdt>
            <w:sdtPr>
              <w:tag w:val="goog_rdk_12"/>
            </w:sdtPr>
            <w:sdtContent>
              <w:p w:rsidR="00000000" w:rsidDel="00000000" w:rsidP="00000000" w:rsidRDefault="00000000" w:rsidRPr="00000000" w14:paraId="0000000D">
                <w:pPr>
                  <w:pStyle w:val="Heading2"/>
                  <w:rPr>
                    <w:rFonts w:ascii="Arial Narrow" w:cs="Arial Narrow" w:eastAsia="Arial Narrow" w:hAnsi="Arial Narrow"/>
                    <w:color w:val="ffffff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color w:val="ffffff"/>
                    <w:rtl w:val="0"/>
                  </w:rPr>
                  <w:t xml:space="preserve">Não</w:t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808080" w:space="0" w:sz="4" w:val="single"/>
              <w:right w:color="d9d9d9" w:space="0" w:sz="4" w:val="single"/>
            </w:tcBorders>
            <w:shd w:fill="808080" w:val="clear"/>
            <w:vAlign w:val="center"/>
          </w:tcPr>
          <w:sdt>
            <w:sdtPr>
              <w:tag w:val="goog_rdk_13"/>
            </w:sdtPr>
            <w:sdtContent>
              <w:p w:rsidR="00000000" w:rsidDel="00000000" w:rsidP="00000000" w:rsidRDefault="00000000" w:rsidRPr="00000000" w14:paraId="0000000E">
                <w:pPr>
                  <w:pStyle w:val="Heading2"/>
                  <w:rPr>
                    <w:rFonts w:ascii="Arial Narrow" w:cs="Arial Narrow" w:eastAsia="Arial Narrow" w:hAnsi="Arial Narrow"/>
                    <w:color w:val="ffffff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color w:val="ffffff"/>
                    <w:rtl w:val="0"/>
                  </w:rPr>
                  <w:t xml:space="preserve">NA/NS</w:t>
                </w:r>
                <w:r w:rsidDel="00000000" w:rsidR="00000000" w:rsidRPr="00000000">
                  <w:rPr>
                    <w:rFonts w:ascii="Arial Narrow" w:cs="Arial Narrow" w:eastAsia="Arial Narrow" w:hAnsi="Arial Narrow"/>
                    <w:color w:val="ffffff"/>
                    <w:vertAlign w:val="superscript"/>
                  </w:rPr>
                  <w:footnoteReference w:customMarkFollows="0" w:id="0"/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c>
          <w:tcPr>
            <w:tcBorders>
              <w:top w:color="808080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sdt>
            <w:sdtPr>
              <w:tag w:val="goog_rdk_14"/>
            </w:sdtPr>
            <w:sdtContent>
              <w:p w:rsidR="00000000" w:rsidDel="00000000" w:rsidP="00000000" w:rsidRDefault="00000000" w:rsidRPr="00000000" w14:paraId="0000000F">
                <w:pPr>
                  <w:spacing w:line="276" w:lineRule="auto"/>
                  <w:rPr>
                    <w:rFonts w:ascii="Arial Narrow" w:cs="Arial Narrow" w:eastAsia="Arial Narrow" w:hAnsi="Arial Narrow"/>
                    <w:i w:val="1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i w:val="1"/>
                    <w:rtl w:val="0"/>
                  </w:rPr>
                  <w:t xml:space="preserve">Considera que os equipamentos de proteção individual fornecidos pela empresa protegem, de forma eficaz contra os riscos existentes no seu local de trabalho?</w:t>
                </w:r>
              </w:p>
            </w:sdtContent>
          </w:sdt>
        </w:tc>
        <w:tc>
          <w:tcPr>
            <w:tcBorders>
              <w:top w:color="808080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15"/>
            </w:sdtPr>
            <w:sdtContent>
              <w:p w:rsidR="00000000" w:rsidDel="00000000" w:rsidP="00000000" w:rsidRDefault="00000000" w:rsidRPr="00000000" w14:paraId="00000010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808080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16"/>
            </w:sdtPr>
            <w:sdtContent>
              <w:p w:rsidR="00000000" w:rsidDel="00000000" w:rsidP="00000000" w:rsidRDefault="00000000" w:rsidRPr="00000000" w14:paraId="00000011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808080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17"/>
            </w:sdtPr>
            <w:sdtContent>
              <w:p w:rsidR="00000000" w:rsidDel="00000000" w:rsidP="00000000" w:rsidRDefault="00000000" w:rsidRPr="00000000" w14:paraId="00000012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sdt>
            <w:sdtPr>
              <w:tag w:val="goog_rdk_18"/>
            </w:sdtPr>
            <w:sdtContent>
              <w:p w:rsidR="00000000" w:rsidDel="00000000" w:rsidP="00000000" w:rsidRDefault="00000000" w:rsidRPr="00000000" w14:paraId="00000013">
                <w:pPr>
                  <w:spacing w:line="276" w:lineRule="auto"/>
                  <w:rPr>
                    <w:rFonts w:ascii="Arial Narrow" w:cs="Arial Narrow" w:eastAsia="Arial Narrow" w:hAnsi="Arial Narrow"/>
                    <w:i w:val="1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i w:val="1"/>
                    <w:rtl w:val="0"/>
                  </w:rPr>
                  <w:t xml:space="preserve">Relativamente aos equipamentos de trabalho, considera que as instruções fornecidas para a utilização e manutenção dos mesmos são suficientes?</w:t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19"/>
            </w:sdtPr>
            <w:sdtContent>
              <w:p w:rsidR="00000000" w:rsidDel="00000000" w:rsidP="00000000" w:rsidRDefault="00000000" w:rsidRPr="00000000" w14:paraId="00000014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20"/>
            </w:sdtPr>
            <w:sdtContent>
              <w:p w:rsidR="00000000" w:rsidDel="00000000" w:rsidP="00000000" w:rsidRDefault="00000000" w:rsidRPr="00000000" w14:paraId="00000015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21"/>
            </w:sdtPr>
            <w:sdtContent>
              <w:p w:rsidR="00000000" w:rsidDel="00000000" w:rsidP="00000000" w:rsidRDefault="00000000" w:rsidRPr="00000000" w14:paraId="00000016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sdt>
            <w:sdtPr>
              <w:tag w:val="goog_rdk_22"/>
            </w:sdtPr>
            <w:sdtContent>
              <w:p w:rsidR="00000000" w:rsidDel="00000000" w:rsidP="00000000" w:rsidRDefault="00000000" w:rsidRPr="00000000" w14:paraId="00000017">
                <w:pPr>
                  <w:spacing w:line="276" w:lineRule="auto"/>
                  <w:rPr>
                    <w:rFonts w:ascii="Arial Narrow" w:cs="Arial Narrow" w:eastAsia="Arial Narrow" w:hAnsi="Arial Narrow"/>
                    <w:i w:val="1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i w:val="1"/>
                    <w:rtl w:val="0"/>
                  </w:rPr>
                  <w:t xml:space="preserve">Considera suficientes as informações transmitidas sobre os riscos a que está exposto aquando a execução do seu trabalho?</w:t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23"/>
            </w:sdtPr>
            <w:sdtContent>
              <w:p w:rsidR="00000000" w:rsidDel="00000000" w:rsidP="00000000" w:rsidRDefault="00000000" w:rsidRPr="00000000" w14:paraId="00000018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24"/>
            </w:sdtPr>
            <w:sdtContent>
              <w:p w:rsidR="00000000" w:rsidDel="00000000" w:rsidP="00000000" w:rsidRDefault="00000000" w:rsidRPr="00000000" w14:paraId="00000019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25"/>
            </w:sdtPr>
            <w:sdtContent>
              <w:p w:rsidR="00000000" w:rsidDel="00000000" w:rsidP="00000000" w:rsidRDefault="00000000" w:rsidRPr="00000000" w14:paraId="0000001A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sdt>
            <w:sdtPr>
              <w:tag w:val="goog_rdk_26"/>
            </w:sdtPr>
            <w:sdtContent>
              <w:p w:rsidR="00000000" w:rsidDel="00000000" w:rsidP="00000000" w:rsidRDefault="00000000" w:rsidRPr="00000000" w14:paraId="0000001B">
                <w:pPr>
                  <w:spacing w:line="276" w:lineRule="auto"/>
                  <w:rPr>
                    <w:rFonts w:ascii="Arial Narrow" w:cs="Arial Narrow" w:eastAsia="Arial Narrow" w:hAnsi="Arial Narrow"/>
                    <w:i w:val="1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i w:val="1"/>
                    <w:rtl w:val="0"/>
                  </w:rPr>
                  <w:t xml:space="preserve">Considera suficientes as informações relativas às medidas de prevenção e proteção?</w:t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27"/>
            </w:sdtPr>
            <w:sdtContent>
              <w:p w:rsidR="00000000" w:rsidDel="00000000" w:rsidP="00000000" w:rsidRDefault="00000000" w:rsidRPr="00000000" w14:paraId="0000001C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28"/>
            </w:sdtPr>
            <w:sdtContent>
              <w:p w:rsidR="00000000" w:rsidDel="00000000" w:rsidP="00000000" w:rsidRDefault="00000000" w:rsidRPr="00000000" w14:paraId="0000001D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29"/>
            </w:sdtPr>
            <w:sdtContent>
              <w:p w:rsidR="00000000" w:rsidDel="00000000" w:rsidP="00000000" w:rsidRDefault="00000000" w:rsidRPr="00000000" w14:paraId="0000001E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sdt>
            <w:sdtPr>
              <w:tag w:val="goog_rdk_30"/>
            </w:sdtPr>
            <w:sdtContent>
              <w:p w:rsidR="00000000" w:rsidDel="00000000" w:rsidP="00000000" w:rsidRDefault="00000000" w:rsidRPr="00000000" w14:paraId="0000001F">
                <w:pPr>
                  <w:spacing w:line="276" w:lineRule="auto"/>
                  <w:rPr>
                    <w:rFonts w:ascii="Arial Narrow" w:cs="Arial Narrow" w:eastAsia="Arial Narrow" w:hAnsi="Arial Narrow"/>
                    <w:i w:val="1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i w:val="1"/>
                    <w:rtl w:val="0"/>
                  </w:rPr>
                  <w:t xml:space="preserve">A informação a que se referem as questões anteriores é disponibilizada aos trabalhadores sempre que se introduz um novo equipamento de trabalho?</w:t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31"/>
            </w:sdtPr>
            <w:sdtContent>
              <w:p w:rsidR="00000000" w:rsidDel="00000000" w:rsidP="00000000" w:rsidRDefault="00000000" w:rsidRPr="00000000" w14:paraId="00000020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32"/>
            </w:sdtPr>
            <w:sdtContent>
              <w:p w:rsidR="00000000" w:rsidDel="00000000" w:rsidP="00000000" w:rsidRDefault="00000000" w:rsidRPr="00000000" w14:paraId="00000021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33"/>
            </w:sdtPr>
            <w:sdtContent>
              <w:p w:rsidR="00000000" w:rsidDel="00000000" w:rsidP="00000000" w:rsidRDefault="00000000" w:rsidRPr="00000000" w14:paraId="00000022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sdt>
            <w:sdtPr>
              <w:tag w:val="goog_rdk_34"/>
            </w:sdtPr>
            <w:sdtContent>
              <w:p w:rsidR="00000000" w:rsidDel="00000000" w:rsidP="00000000" w:rsidRDefault="00000000" w:rsidRPr="00000000" w14:paraId="00000023">
                <w:pPr>
                  <w:spacing w:line="276" w:lineRule="auto"/>
                  <w:rPr>
                    <w:rFonts w:ascii="Arial Narrow" w:cs="Arial Narrow" w:eastAsia="Arial Narrow" w:hAnsi="Arial Narrow"/>
                    <w:i w:val="1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i w:val="1"/>
                    <w:rtl w:val="0"/>
                  </w:rPr>
                  <w:t xml:space="preserve">É feita uma inspeção inicial das máquinas e outros equipamentos de trabalho, por pessoa competente?</w:t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35"/>
            </w:sdtPr>
            <w:sdtContent>
              <w:p w:rsidR="00000000" w:rsidDel="00000000" w:rsidP="00000000" w:rsidRDefault="00000000" w:rsidRPr="00000000" w14:paraId="00000024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36"/>
            </w:sdtPr>
            <w:sdtContent>
              <w:p w:rsidR="00000000" w:rsidDel="00000000" w:rsidP="00000000" w:rsidRDefault="00000000" w:rsidRPr="00000000" w14:paraId="00000025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37"/>
            </w:sdtPr>
            <w:sdtContent>
              <w:p w:rsidR="00000000" w:rsidDel="00000000" w:rsidP="00000000" w:rsidRDefault="00000000" w:rsidRPr="00000000" w14:paraId="00000026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sdt>
            <w:sdtPr>
              <w:tag w:val="goog_rdk_38"/>
            </w:sdtPr>
            <w:sdtContent>
              <w:p w:rsidR="00000000" w:rsidDel="00000000" w:rsidP="00000000" w:rsidRDefault="00000000" w:rsidRPr="00000000" w14:paraId="00000027">
                <w:pPr>
                  <w:spacing w:line="276" w:lineRule="auto"/>
                  <w:rPr>
                    <w:rFonts w:ascii="Arial Narrow" w:cs="Arial Narrow" w:eastAsia="Arial Narrow" w:hAnsi="Arial Narrow"/>
                    <w:i w:val="1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i w:val="1"/>
                    <w:rtl w:val="0"/>
                  </w:rPr>
                  <w:t xml:space="preserve">São feitas inspeções periódicas às máquinas e outros equipamentos de trabalho, por pessoa competente?</w:t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39"/>
            </w:sdtPr>
            <w:sdtContent>
              <w:p w:rsidR="00000000" w:rsidDel="00000000" w:rsidP="00000000" w:rsidRDefault="00000000" w:rsidRPr="00000000" w14:paraId="00000028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40"/>
            </w:sdtPr>
            <w:sdtContent>
              <w:p w:rsidR="00000000" w:rsidDel="00000000" w:rsidP="00000000" w:rsidRDefault="00000000" w:rsidRPr="00000000" w14:paraId="00000029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41"/>
            </w:sdtPr>
            <w:sdtContent>
              <w:p w:rsidR="00000000" w:rsidDel="00000000" w:rsidP="00000000" w:rsidRDefault="00000000" w:rsidRPr="00000000" w14:paraId="0000002A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  <w:t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sdt>
            <w:sdtPr>
              <w:tag w:val="goog_rdk_42"/>
            </w:sdtPr>
            <w:sdtContent>
              <w:p w:rsidR="00000000" w:rsidDel="00000000" w:rsidP="00000000" w:rsidRDefault="00000000" w:rsidRPr="00000000" w14:paraId="0000002B">
                <w:pPr>
                  <w:spacing w:line="276" w:lineRule="auto"/>
                  <w:rPr>
                    <w:rFonts w:ascii="Arial Narrow" w:cs="Arial Narrow" w:eastAsia="Arial Narrow" w:hAnsi="Arial Narrow"/>
                    <w:i w:val="1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i w:val="1"/>
                    <w:rtl w:val="0"/>
                  </w:rPr>
                  <w:t xml:space="preserve">São feitas inspeções extraordinárias (após um acidente ou incidente) às máquinas e outros equipamentos de trabalho, por pessoa competente?</w:t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43"/>
            </w:sdtPr>
            <w:sdtContent>
              <w:p w:rsidR="00000000" w:rsidDel="00000000" w:rsidP="00000000" w:rsidRDefault="00000000" w:rsidRPr="00000000" w14:paraId="0000002C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44"/>
            </w:sdtPr>
            <w:sdtContent>
              <w:p w:rsidR="00000000" w:rsidDel="00000000" w:rsidP="00000000" w:rsidRDefault="00000000" w:rsidRPr="00000000" w14:paraId="0000002D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vAlign w:val="center"/>
          </w:tcPr>
          <w:sdt>
            <w:sdtPr>
              <w:tag w:val="goog_rdk_45"/>
            </w:sdtPr>
            <w:sdtContent>
              <w:p w:rsidR="00000000" w:rsidDel="00000000" w:rsidP="00000000" w:rsidRDefault="00000000" w:rsidRPr="00000000" w14:paraId="0000002E">
                <w:pPr>
                  <w:jc w:val="center"/>
                  <w:rPr>
                    <w:rFonts w:ascii="Arial Narrow" w:cs="Arial Narrow" w:eastAsia="Arial Narrow" w:hAnsi="Arial Narr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</w:tr>
    </w:tbl>
    <w:sdt>
      <w:sdtPr>
        <w:tag w:val="goog_rdk_46"/>
      </w:sdtPr>
      <w:sdtContent>
        <w:p w:rsidR="00000000" w:rsidDel="00000000" w:rsidP="00000000" w:rsidRDefault="00000000" w:rsidRPr="00000000" w14:paraId="0000002F">
          <w:pPr>
            <w:rPr>
              <w:rFonts w:ascii="Arial Narrow" w:cs="Arial Narrow" w:eastAsia="Arial Narrow" w:hAnsi="Arial Narrow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7"/>
      </w:sdtPr>
      <w:sdtContent>
        <w:p w:rsidR="00000000" w:rsidDel="00000000" w:rsidP="00000000" w:rsidRDefault="00000000" w:rsidRPr="00000000" w14:paraId="00000030">
          <w:pPr>
            <w:rPr>
              <w:rFonts w:ascii="Arial Narrow" w:cs="Arial Narrow" w:eastAsia="Arial Narrow" w:hAnsi="Arial Narrow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8"/>
      </w:sdtPr>
      <w:sdtContent>
        <w:p w:rsidR="00000000" w:rsidDel="00000000" w:rsidP="00000000" w:rsidRDefault="00000000" w:rsidRPr="00000000" w14:paraId="00000031">
          <w:pPr>
            <w:rPr>
              <w:rFonts w:ascii="Arial Narrow" w:cs="Arial Narrow" w:eastAsia="Arial Narrow" w:hAnsi="Arial Narrow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9"/>
      </w:sdtPr>
      <w:sdtContent>
        <w:p w:rsidR="00000000" w:rsidDel="00000000" w:rsidP="00000000" w:rsidRDefault="00000000" w:rsidRPr="00000000" w14:paraId="00000032">
          <w:pPr>
            <w:rPr>
              <w:rFonts w:ascii="Arial Narrow" w:cs="Arial Narrow" w:eastAsia="Arial Narrow" w:hAnsi="Arial Narrow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0"/>
      </w:sdtPr>
      <w:sdtContent>
        <w:p w:rsidR="00000000" w:rsidDel="00000000" w:rsidP="00000000" w:rsidRDefault="00000000" w:rsidRPr="00000000" w14:paraId="00000033">
          <w:pPr>
            <w:rPr>
              <w:rFonts w:ascii="Arial Narrow" w:cs="Arial Narrow" w:eastAsia="Arial Narrow" w:hAnsi="Arial Narrow"/>
            </w:rPr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1"/>
      </w:sdtPr>
      <w:sdtContent>
        <w:p w:rsidR="00000000" w:rsidDel="00000000" w:rsidP="00000000" w:rsidRDefault="00000000" w:rsidRPr="00000000" w14:paraId="00000034">
          <w:pPr>
            <w:tabs>
              <w:tab w:val="left" w:pos="1413"/>
            </w:tabs>
            <w:rPr>
              <w:rFonts w:ascii="Arial Narrow" w:cs="Arial Narrow" w:eastAsia="Arial Narrow" w:hAnsi="Arial Narrow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tl w:val="0"/>
            </w:rPr>
          </w:r>
        </w:p>
      </w:sdtContent>
    </w:sdt>
    <w:sectPr>
      <w:pgSz w:h="12240" w:w="15840"/>
      <w:pgMar w:bottom="1080" w:top="10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sdt>
      <w:sdtPr>
        <w:tag w:val="goog_rdk_52"/>
      </w:sdtPr>
      <w:sdtContent>
        <w:p w:rsidR="00000000" w:rsidDel="00000000" w:rsidP="00000000" w:rsidRDefault="00000000" w:rsidRPr="00000000" w14:paraId="0000003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Style w:val="FootnoteReference"/>
              <w:vertAlign w:val="superscript"/>
            </w:rPr>
            <w:footnoteRef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Legenda:</w:t>
          </w:r>
        </w:p>
      </w:sdtContent>
    </w:sdt>
    <w:sdt>
      <w:sdtPr>
        <w:tag w:val="goog_rdk_53"/>
      </w:sdtPr>
      <w:sdtContent>
        <w:p w:rsidR="00000000" w:rsidDel="00000000" w:rsidP="00000000" w:rsidRDefault="00000000" w:rsidRPr="00000000" w14:paraId="0000003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NA – Não Aplicável</w:t>
          </w:r>
        </w:p>
      </w:sdtContent>
    </w:sdt>
    <w:sdt>
      <w:sdtPr>
        <w:tag w:val="goog_rdk_54"/>
      </w:sdtPr>
      <w:sdtContent>
        <w:p w:rsidR="00000000" w:rsidDel="00000000" w:rsidP="00000000" w:rsidRDefault="00000000" w:rsidRPr="00000000" w14:paraId="0000003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NS – Não Sei</w:t>
          </w:r>
          <w:r w:rsidDel="00000000" w:rsidR="00000000" w:rsidRPr="00000000">
            <w:rPr>
              <w:rtl w:val="0"/>
            </w:rPr>
          </w:r>
        </w:p>
      </w:sdtContent>
    </w:sdt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Arial" w:cs="Arial" w:eastAsia="Arial" w:hAnsi="Arial"/>
      <w:b w:val="1"/>
      <w:i w:val="1"/>
      <w:smallCaps w:val="1"/>
      <w:color w:val="366091"/>
      <w:sz w:val="36"/>
      <w:szCs w:val="36"/>
    </w:rPr>
  </w:style>
  <w:style w:type="paragraph" w:styleId="Heading2">
    <w:name w:val="heading 2"/>
    <w:basedOn w:val="Normal"/>
    <w:next w:val="Normal"/>
    <w:pPr>
      <w:jc w:val="center"/>
    </w:pPr>
    <w:rPr>
      <w:b w:val="1"/>
      <w:color w:val="244061"/>
      <w:sz w:val="18"/>
      <w:szCs w:val="18"/>
    </w:rPr>
  </w:style>
  <w:style w:type="paragraph" w:styleId="Heading3">
    <w:name w:val="heading 3"/>
    <w:basedOn w:val="Normal"/>
    <w:next w:val="Normal"/>
    <w:pPr>
      <w:spacing w:after="40" w:before="40" w:lineRule="auto"/>
    </w:pPr>
    <w:rPr>
      <w:b w:val="1"/>
      <w:color w:val="24406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B3071"/>
    <w:rPr>
      <w:rFonts w:asciiTheme="minorHAnsi" w:hAnsiTheme="minorHAnsi"/>
      <w:szCs w:val="24"/>
    </w:rPr>
  </w:style>
  <w:style w:type="paragraph" w:styleId="Ttulo1">
    <w:name w:val="heading 1"/>
    <w:basedOn w:val="Normal"/>
    <w:next w:val="Normal"/>
    <w:qFormat w:val="1"/>
    <w:rsid w:val="004B13D0"/>
    <w:pPr>
      <w:outlineLvl w:val="0"/>
    </w:pPr>
    <w:rPr>
      <w:rFonts w:cs="Tahoma" w:asciiTheme="majorHAnsi" w:hAnsiTheme="majorHAnsi"/>
      <w:b w:val="1"/>
      <w:i w:val="1"/>
      <w:smallCaps w:val="1"/>
      <w:color w:val="365f91" w:themeColor="accent1" w:themeShade="0000BF"/>
      <w:sz w:val="36"/>
      <w:szCs w:val="36"/>
    </w:rPr>
  </w:style>
  <w:style w:type="paragraph" w:styleId="Ttulo2">
    <w:name w:val="heading 2"/>
    <w:basedOn w:val="Normal"/>
    <w:next w:val="Normal"/>
    <w:qFormat w:val="1"/>
    <w:rsid w:val="00AB3071"/>
    <w:pPr>
      <w:jc w:val="center"/>
      <w:outlineLvl w:val="1"/>
    </w:pPr>
    <w:rPr>
      <w:b w:val="1"/>
      <w:color w:val="244061" w:themeColor="accent1" w:themeShade="000080"/>
      <w:sz w:val="18"/>
      <w:szCs w:val="18"/>
    </w:rPr>
  </w:style>
  <w:style w:type="paragraph" w:styleId="Ttulo3">
    <w:name w:val="heading 3"/>
    <w:basedOn w:val="Normal"/>
    <w:next w:val="Normal"/>
    <w:link w:val="Ttulo3Carter"/>
    <w:qFormat w:val="1"/>
    <w:rsid w:val="00AB3071"/>
    <w:pPr>
      <w:spacing w:after="40" w:before="40"/>
      <w:outlineLvl w:val="2"/>
    </w:pPr>
    <w:rPr>
      <w:b w:val="1"/>
      <w:color w:val="244061" w:themeColor="accent1" w:themeShade="000080"/>
      <w:sz w:val="18"/>
    </w:rPr>
  </w:style>
  <w:style w:type="character" w:styleId="Tipodeletrapredefinidodopargraf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elha">
    <w:name w:val="Table Grid"/>
    <w:basedOn w:val="Tabelanormal"/>
    <w:rsid w:val="00585698"/>
    <w:rPr>
      <w:rFonts w:ascii="Tahoma" w:hAnsi="Tahoma"/>
      <w:sz w:val="18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tulo3Carter" w:customStyle="1">
    <w:name w:val="Título 3 Caráter"/>
    <w:basedOn w:val="Tipodeletrapredefinidodopargrafo"/>
    <w:link w:val="Ttulo3"/>
    <w:rsid w:val="00AB3071"/>
    <w:rPr>
      <w:rFonts w:asciiTheme="minorHAnsi" w:hAnsiTheme="minorHAnsi"/>
      <w:b w:val="1"/>
      <w:color w:val="244061" w:themeColor="accent1" w:themeShade="000080"/>
      <w:sz w:val="18"/>
      <w:szCs w:val="24"/>
    </w:rPr>
  </w:style>
  <w:style w:type="paragraph" w:styleId="Textodebalo">
    <w:name w:val="Balloon Text"/>
    <w:basedOn w:val="Normal"/>
    <w:link w:val="TextodebaloCarter"/>
    <w:uiPriority w:val="99"/>
    <w:semiHidden w:val="1"/>
    <w:unhideWhenUsed w:val="1"/>
    <w:rsid w:val="004B13D0"/>
    <w:rPr>
      <w:rFonts w:cs="Tahoma"/>
      <w:sz w:val="16"/>
      <w:szCs w:val="16"/>
    </w:rPr>
  </w:style>
  <w:style w:type="character" w:styleId="TextodebaloCarter" w:customStyle="1">
    <w:name w:val="Texto de balão Caráter"/>
    <w:basedOn w:val="Tipodeletrapredefinidodopargrafo"/>
    <w:link w:val="Textodebalo"/>
    <w:uiPriority w:val="99"/>
    <w:semiHidden w:val="1"/>
    <w:rsid w:val="004B13D0"/>
    <w:rPr>
      <w:rFonts w:ascii="Tahoma" w:cs="Tahoma" w:hAnsi="Tahoma"/>
      <w:sz w:val="16"/>
      <w:szCs w:val="16"/>
    </w:rPr>
  </w:style>
  <w:style w:type="paragraph" w:styleId="Introduction" w:customStyle="1">
    <w:name w:val="Introduction"/>
    <w:basedOn w:val="Normal"/>
    <w:qFormat w:val="1"/>
    <w:rsid w:val="004B13D0"/>
    <w:pPr>
      <w:spacing w:after="200" w:before="200"/>
    </w:pPr>
  </w:style>
  <w:style w:type="character" w:styleId="TextodoMarcadordePosio">
    <w:name w:val="Placeholder Text"/>
    <w:basedOn w:val="Tipodeletrapredefinidodopargrafo"/>
    <w:uiPriority w:val="99"/>
    <w:semiHidden w:val="1"/>
    <w:rsid w:val="004B13D0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 w:val="1"/>
    <w:unhideWhenUsed w:val="1"/>
    <w:rsid w:val="00945C10"/>
    <w:rPr>
      <w:szCs w:val="20"/>
    </w:rPr>
  </w:style>
  <w:style w:type="character" w:styleId="TextodenotaderodapCarter" w:customStyle="1">
    <w:name w:val="Texto de nota de rodapé Caráter"/>
    <w:basedOn w:val="Tipodeletrapredefinidodopargrafo"/>
    <w:link w:val="Textodenotaderodap"/>
    <w:uiPriority w:val="99"/>
    <w:semiHidden w:val="1"/>
    <w:rsid w:val="00945C10"/>
    <w:rPr>
      <w:rFonts w:asciiTheme="minorHAnsi" w:hAnsiTheme="minorHAnsi"/>
    </w:rPr>
  </w:style>
  <w:style w:type="character" w:styleId="Refdenotaderodap">
    <w:name w:val="footnote reference"/>
    <w:basedOn w:val="Tipodeletrapredefinidodopargrafo"/>
    <w:uiPriority w:val="99"/>
    <w:semiHidden w:val="1"/>
    <w:unhideWhenUsed w:val="1"/>
    <w:rsid w:val="00945C10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Tahoma" w:cs="Tahoma" w:eastAsia="Tahoma" w:hAnsi="Tahoma"/>
      <w:sz w:val="18"/>
      <w:szCs w:val="18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rPr>
      <w:rFonts w:ascii="Tahoma" w:cs="Tahoma" w:eastAsia="Tahoma" w:hAnsi="Tahoma"/>
      <w:sz w:val="18"/>
      <w:szCs w:val="18"/>
    </w:rPr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QsV986pHM+CmYAHQDszVrRT6KQ==">AMUW2mVKQp3Om6gYf03khD4xjGf9xR4P1bENe5V0bziW3U8EAueGokH16+vQLCQNeQW52LOVRMIfaWOrkV9e7lKRPWOWajN3vgk3CVq0yL8z3XLPsVRjOg6IZDy9CKT4QqwFptvtrvcheEY1wymngcnfRi5O8qundQ==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2019-07-02T10:55:00Z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TC062565361033</vt:lpwstr>
  </property>
</Properties>
</file>